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C5259" w14:textId="77777777" w:rsidR="00373877" w:rsidRDefault="00373877" w:rsidP="00373877">
      <w:pPr>
        <w:jc w:val="center"/>
        <w:rPr>
          <w:b/>
          <w:bCs/>
        </w:rPr>
      </w:pPr>
      <w:r w:rsidRPr="00C05E7A">
        <w:rPr>
          <w:b/>
          <w:bCs/>
          <w:highlight w:val="yellow"/>
        </w:rPr>
        <w:t>What Happened?</w:t>
      </w:r>
    </w:p>
    <w:p w14:paraId="660AD035" w14:textId="78498358" w:rsidR="00373877" w:rsidRPr="00373877" w:rsidRDefault="00373877" w:rsidP="00373877">
      <w:r w:rsidRPr="00373877">
        <w:t>I am filing this formal complaint due to unauthorized inquiries on my credit report, made without my consent and in violation of the Fair Credit Reporting Act (FCRA). These inquiries negatively impact my credit score and do not fulfill any permissible purposes as defined by law.</w:t>
      </w:r>
    </w:p>
    <w:p w14:paraId="47E26163" w14:textId="77777777" w:rsidR="00373877" w:rsidRPr="00373877" w:rsidRDefault="00373877" w:rsidP="00373877">
      <w:r w:rsidRPr="00373877">
        <w:rPr>
          <w:b/>
          <w:bCs/>
        </w:rPr>
        <w:t>Details of Disputed Inquiries</w:t>
      </w:r>
      <w:r w:rsidRPr="00373877">
        <w:t>:</w:t>
      </w:r>
      <w:r w:rsidRPr="00373877">
        <w:br/>
        <w:t>The following disputed inquiries have been verified by the creditors as conducted without my knowledge or authorization:</w:t>
      </w:r>
    </w:p>
    <w:p w14:paraId="52BEEE87" w14:textId="77777777" w:rsidR="00373877" w:rsidRPr="00373877" w:rsidRDefault="00373877" w:rsidP="00373877">
      <w:pPr>
        <w:numPr>
          <w:ilvl w:val="0"/>
          <w:numId w:val="1"/>
        </w:numPr>
        <w:rPr>
          <w:highlight w:val="yellow"/>
        </w:rPr>
      </w:pPr>
      <w:r w:rsidRPr="00373877">
        <w:rPr>
          <w:b/>
          <w:bCs/>
          <w:highlight w:val="yellow"/>
        </w:rPr>
        <w:t>Creditor:</w:t>
      </w:r>
      <w:r w:rsidRPr="00373877">
        <w:rPr>
          <w:highlight w:val="yellow"/>
        </w:rPr>
        <w:t xml:space="preserve"> [Creditor Name 1]</w:t>
      </w:r>
      <w:r w:rsidRPr="00373877">
        <w:rPr>
          <w:highlight w:val="yellow"/>
        </w:rPr>
        <w:br/>
      </w:r>
      <w:r w:rsidRPr="00373877">
        <w:rPr>
          <w:b/>
          <w:bCs/>
          <w:highlight w:val="yellow"/>
        </w:rPr>
        <w:t>Date of Inquiry:</w:t>
      </w:r>
      <w:r w:rsidRPr="00373877">
        <w:rPr>
          <w:highlight w:val="yellow"/>
        </w:rPr>
        <w:t xml:space="preserve"> [Inquiry Date 1]</w:t>
      </w:r>
    </w:p>
    <w:p w14:paraId="01D1898A" w14:textId="77777777" w:rsidR="00373877" w:rsidRPr="00373877" w:rsidRDefault="00373877" w:rsidP="00373877">
      <w:pPr>
        <w:numPr>
          <w:ilvl w:val="0"/>
          <w:numId w:val="1"/>
        </w:numPr>
        <w:rPr>
          <w:highlight w:val="yellow"/>
        </w:rPr>
      </w:pPr>
      <w:r w:rsidRPr="00373877">
        <w:rPr>
          <w:b/>
          <w:bCs/>
          <w:highlight w:val="yellow"/>
        </w:rPr>
        <w:t>Creditor:</w:t>
      </w:r>
      <w:r w:rsidRPr="00373877">
        <w:rPr>
          <w:highlight w:val="yellow"/>
        </w:rPr>
        <w:t xml:space="preserve"> [Creditor Name 2]</w:t>
      </w:r>
      <w:r w:rsidRPr="00373877">
        <w:rPr>
          <w:highlight w:val="yellow"/>
        </w:rPr>
        <w:br/>
      </w:r>
      <w:r w:rsidRPr="00373877">
        <w:rPr>
          <w:b/>
          <w:bCs/>
          <w:highlight w:val="yellow"/>
        </w:rPr>
        <w:t>Date of Inquiry:</w:t>
      </w:r>
      <w:r w:rsidRPr="00373877">
        <w:rPr>
          <w:highlight w:val="yellow"/>
        </w:rPr>
        <w:t xml:space="preserve"> [Inquiry Date 2]</w:t>
      </w:r>
      <w:r w:rsidRPr="00373877">
        <w:rPr>
          <w:highlight w:val="yellow"/>
        </w:rPr>
        <w:br/>
      </w:r>
      <w:r w:rsidRPr="00373877">
        <w:rPr>
          <w:i/>
          <w:iCs/>
          <w:highlight w:val="yellow"/>
        </w:rPr>
        <w:t>(Repeat as needed for each disputed inquiry)</w:t>
      </w:r>
    </w:p>
    <w:p w14:paraId="5E96141A" w14:textId="77777777" w:rsidR="00373877" w:rsidRPr="00373877" w:rsidRDefault="00373877" w:rsidP="00373877">
      <w:r w:rsidRPr="00373877">
        <w:rPr>
          <w:b/>
          <w:bCs/>
        </w:rPr>
        <w:t>Specific Violations of the FCRA and Legal Basis</w:t>
      </w:r>
      <w:r w:rsidRPr="00373877">
        <w:t>:</w:t>
      </w:r>
    </w:p>
    <w:p w14:paraId="3E8E004A" w14:textId="77777777" w:rsidR="00373877" w:rsidRPr="00373877" w:rsidRDefault="00373877" w:rsidP="00373877">
      <w:pPr>
        <w:numPr>
          <w:ilvl w:val="0"/>
          <w:numId w:val="2"/>
        </w:numPr>
      </w:pPr>
      <w:r w:rsidRPr="00373877">
        <w:rPr>
          <w:b/>
          <w:bCs/>
        </w:rPr>
        <w:t>Permissible Purposes (FCRA, 15 U.S.C. § 1681b)</w:t>
      </w:r>
      <w:r w:rsidRPr="00373877">
        <w:t xml:space="preserve">: Credit inquiries must be conducted only for permissible purposes under the FCRA. The inquiries listed do not meet these purposes. In </w:t>
      </w:r>
      <w:r w:rsidRPr="00373877">
        <w:rPr>
          <w:b/>
          <w:bCs/>
        </w:rPr>
        <w:t>Pintos v. Pacific Creditors Association, 605 F.3d 665 (9th Cir. 2010)</w:t>
      </w:r>
      <w:r w:rsidRPr="00373877">
        <w:t>, the court ruled that accessing a credit report without a permissible purpose violates the FCRA.</w:t>
      </w:r>
    </w:p>
    <w:p w14:paraId="68ADF55D" w14:textId="77777777" w:rsidR="00373877" w:rsidRPr="00373877" w:rsidRDefault="00373877" w:rsidP="00373877">
      <w:pPr>
        <w:numPr>
          <w:ilvl w:val="0"/>
          <w:numId w:val="2"/>
        </w:numPr>
      </w:pPr>
      <w:r w:rsidRPr="00373877">
        <w:rPr>
          <w:b/>
          <w:bCs/>
        </w:rPr>
        <w:t>Obligation to Investigate and Correct (FCRA, 15 U.S.C. § 1681i)</w:t>
      </w:r>
      <w:r w:rsidRPr="00373877">
        <w:t>: The FCRA requires credit bureaus to correct any inaccurate or unverifiable information. These unauthorized inquiries should be removed under this provision.</w:t>
      </w:r>
    </w:p>
    <w:p w14:paraId="74AAF2DC" w14:textId="77777777" w:rsidR="00373877" w:rsidRPr="00373877" w:rsidRDefault="00373877" w:rsidP="00373877">
      <w:pPr>
        <w:numPr>
          <w:ilvl w:val="0"/>
          <w:numId w:val="2"/>
        </w:numPr>
      </w:pPr>
      <w:r w:rsidRPr="00373877">
        <w:rPr>
          <w:b/>
          <w:bCs/>
        </w:rPr>
        <w:t>Protection Against Identity Theft (FCRA, 15 U.S.C. § 1681c-1)</w:t>
      </w:r>
      <w:r w:rsidRPr="00373877">
        <w:t>: Since these inquiries were unauthorized, they may pose a potential risk of identity theft. The FCRA provides additional protections to prevent unauthorized inquiries that could indicate fraud.</w:t>
      </w:r>
    </w:p>
    <w:p w14:paraId="5154A7A2" w14:textId="77777777" w:rsidR="00DE7645" w:rsidRDefault="00DE7645"/>
    <w:p w14:paraId="4521DE6E" w14:textId="77777777" w:rsidR="00373877" w:rsidRDefault="00373877"/>
    <w:p w14:paraId="3867CABC" w14:textId="77777777" w:rsidR="00373877" w:rsidRDefault="00373877"/>
    <w:p w14:paraId="2D2CB307" w14:textId="77777777" w:rsidR="00373877" w:rsidRDefault="00373877"/>
    <w:p w14:paraId="05381E05" w14:textId="77777777" w:rsidR="00373877" w:rsidRDefault="00373877"/>
    <w:p w14:paraId="56D3B8E5" w14:textId="77777777" w:rsidR="00373877" w:rsidRDefault="00373877"/>
    <w:p w14:paraId="423B1253" w14:textId="77777777" w:rsidR="00373877" w:rsidRDefault="00373877"/>
    <w:p w14:paraId="3D487B70" w14:textId="77777777" w:rsidR="00373877" w:rsidRDefault="00373877"/>
    <w:p w14:paraId="42ADE270" w14:textId="77777777" w:rsidR="00373877" w:rsidRDefault="00373877"/>
    <w:p w14:paraId="3151AFBC" w14:textId="77777777" w:rsidR="00373877" w:rsidRDefault="00373877"/>
    <w:p w14:paraId="28D39E25" w14:textId="77777777" w:rsidR="00373877" w:rsidRDefault="00373877"/>
    <w:p w14:paraId="141C9898" w14:textId="77777777" w:rsidR="00373877" w:rsidRPr="00C05E7A" w:rsidRDefault="00373877" w:rsidP="00373877">
      <w:pPr>
        <w:jc w:val="center"/>
        <w:rPr>
          <w:b/>
          <w:bCs/>
        </w:rPr>
      </w:pPr>
      <w:r w:rsidRPr="00C05E7A">
        <w:rPr>
          <w:b/>
          <w:bCs/>
          <w:highlight w:val="yellow"/>
        </w:rPr>
        <w:lastRenderedPageBreak/>
        <w:t>What would be a fair resolution to this issue?</w:t>
      </w:r>
    </w:p>
    <w:p w14:paraId="7DE272AB" w14:textId="77777777" w:rsidR="00373877" w:rsidRPr="00373877" w:rsidRDefault="00373877" w:rsidP="00373877">
      <w:r w:rsidRPr="00373877">
        <w:t>I formally request that the CFPB:</w:t>
      </w:r>
    </w:p>
    <w:p w14:paraId="73561483" w14:textId="77777777" w:rsidR="00373877" w:rsidRPr="00373877" w:rsidRDefault="00373877" w:rsidP="00373877">
      <w:pPr>
        <w:numPr>
          <w:ilvl w:val="0"/>
          <w:numId w:val="3"/>
        </w:numPr>
      </w:pPr>
      <w:r w:rsidRPr="00373877">
        <w:t>Instruct the credit bureau to remove all unauthorized inquiries listed above from my credit report.</w:t>
      </w:r>
    </w:p>
    <w:p w14:paraId="485DD250" w14:textId="77777777" w:rsidR="00373877" w:rsidRPr="00373877" w:rsidRDefault="00373877" w:rsidP="00373877">
      <w:pPr>
        <w:numPr>
          <w:ilvl w:val="0"/>
          <w:numId w:val="3"/>
        </w:numPr>
      </w:pPr>
      <w:r w:rsidRPr="00373877">
        <w:t>Verify that the credit bureau complies with the FCRA and provides a written confirmation of the removal of these inquiries.</w:t>
      </w:r>
    </w:p>
    <w:p w14:paraId="525A101E" w14:textId="77777777" w:rsidR="00373877" w:rsidRPr="00373877" w:rsidRDefault="00373877" w:rsidP="00373877">
      <w:pPr>
        <w:numPr>
          <w:ilvl w:val="0"/>
          <w:numId w:val="3"/>
        </w:numPr>
      </w:pPr>
      <w:r w:rsidRPr="00373877">
        <w:t>Ensure that detailed verification procedures are followed, avoiding automated processes to ensure these inquiries are thoroughly investigated.</w:t>
      </w:r>
    </w:p>
    <w:p w14:paraId="64292C8F" w14:textId="77777777" w:rsidR="00373877" w:rsidRPr="00373877" w:rsidRDefault="00373877" w:rsidP="00373877">
      <w:r w:rsidRPr="00373877">
        <w:t>Given the negative impact of these inquiries on my credit score and the potential risk of identity theft, I respectfully request that the CFPB treats this complaint urgently to protect my consumer rights."</w:t>
      </w:r>
    </w:p>
    <w:p w14:paraId="1812BDED" w14:textId="77777777" w:rsidR="00373877" w:rsidRDefault="00373877"/>
    <w:sectPr w:rsidR="003738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103396"/>
    <w:multiLevelType w:val="multilevel"/>
    <w:tmpl w:val="6AEC8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7262F3"/>
    <w:multiLevelType w:val="multilevel"/>
    <w:tmpl w:val="BAFE4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437807"/>
    <w:multiLevelType w:val="multilevel"/>
    <w:tmpl w:val="EDF2F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7333631">
    <w:abstractNumId w:val="1"/>
  </w:num>
  <w:num w:numId="2" w16cid:durableId="1809660218">
    <w:abstractNumId w:val="0"/>
  </w:num>
  <w:num w:numId="3" w16cid:durableId="1649551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877"/>
    <w:rsid w:val="000A6A42"/>
    <w:rsid w:val="000F189D"/>
    <w:rsid w:val="00373877"/>
    <w:rsid w:val="00573929"/>
    <w:rsid w:val="005F294E"/>
    <w:rsid w:val="00DE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9DE86"/>
  <w15:chartTrackingRefBased/>
  <w15:docId w15:val="{896B13D9-7898-4F1A-94D3-635E35FA4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3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3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38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38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38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38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38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38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38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8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38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38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38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38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3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877"/>
    <w:rPr>
      <w:rFonts w:eastAsiaTheme="majorEastAsia" w:cstheme="majorBidi"/>
      <w:color w:val="272727" w:themeColor="text1" w:themeTint="D8"/>
    </w:rPr>
  </w:style>
  <w:style w:type="paragraph" w:styleId="Title">
    <w:name w:val="Title"/>
    <w:basedOn w:val="Normal"/>
    <w:next w:val="Normal"/>
    <w:link w:val="TitleChar"/>
    <w:uiPriority w:val="10"/>
    <w:qFormat/>
    <w:rsid w:val="003738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3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3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877"/>
    <w:pPr>
      <w:spacing w:before="160"/>
      <w:jc w:val="center"/>
    </w:pPr>
    <w:rPr>
      <w:i/>
      <w:iCs/>
      <w:color w:val="404040" w:themeColor="text1" w:themeTint="BF"/>
    </w:rPr>
  </w:style>
  <w:style w:type="character" w:customStyle="1" w:styleId="QuoteChar">
    <w:name w:val="Quote Char"/>
    <w:basedOn w:val="DefaultParagraphFont"/>
    <w:link w:val="Quote"/>
    <w:uiPriority w:val="29"/>
    <w:rsid w:val="00373877"/>
    <w:rPr>
      <w:i/>
      <w:iCs/>
      <w:color w:val="404040" w:themeColor="text1" w:themeTint="BF"/>
    </w:rPr>
  </w:style>
  <w:style w:type="paragraph" w:styleId="ListParagraph">
    <w:name w:val="List Paragraph"/>
    <w:basedOn w:val="Normal"/>
    <w:uiPriority w:val="34"/>
    <w:qFormat/>
    <w:rsid w:val="00373877"/>
    <w:pPr>
      <w:ind w:left="720"/>
      <w:contextualSpacing/>
    </w:pPr>
  </w:style>
  <w:style w:type="character" w:styleId="IntenseEmphasis">
    <w:name w:val="Intense Emphasis"/>
    <w:basedOn w:val="DefaultParagraphFont"/>
    <w:uiPriority w:val="21"/>
    <w:qFormat/>
    <w:rsid w:val="00373877"/>
    <w:rPr>
      <w:i/>
      <w:iCs/>
      <w:color w:val="0F4761" w:themeColor="accent1" w:themeShade="BF"/>
    </w:rPr>
  </w:style>
  <w:style w:type="paragraph" w:styleId="IntenseQuote">
    <w:name w:val="Intense Quote"/>
    <w:basedOn w:val="Normal"/>
    <w:next w:val="Normal"/>
    <w:link w:val="IntenseQuoteChar"/>
    <w:uiPriority w:val="30"/>
    <w:qFormat/>
    <w:rsid w:val="00373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3877"/>
    <w:rPr>
      <w:i/>
      <w:iCs/>
      <w:color w:val="0F4761" w:themeColor="accent1" w:themeShade="BF"/>
    </w:rPr>
  </w:style>
  <w:style w:type="character" w:styleId="IntenseReference">
    <w:name w:val="Intense Reference"/>
    <w:basedOn w:val="DefaultParagraphFont"/>
    <w:uiPriority w:val="32"/>
    <w:qFormat/>
    <w:rsid w:val="003738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642025">
      <w:bodyDiv w:val="1"/>
      <w:marLeft w:val="0"/>
      <w:marRight w:val="0"/>
      <w:marTop w:val="0"/>
      <w:marBottom w:val="0"/>
      <w:divBdr>
        <w:top w:val="none" w:sz="0" w:space="0" w:color="auto"/>
        <w:left w:val="none" w:sz="0" w:space="0" w:color="auto"/>
        <w:bottom w:val="none" w:sz="0" w:space="0" w:color="auto"/>
        <w:right w:val="none" w:sz="0" w:space="0" w:color="auto"/>
      </w:divBdr>
    </w:div>
    <w:div w:id="284242531">
      <w:bodyDiv w:val="1"/>
      <w:marLeft w:val="0"/>
      <w:marRight w:val="0"/>
      <w:marTop w:val="0"/>
      <w:marBottom w:val="0"/>
      <w:divBdr>
        <w:top w:val="none" w:sz="0" w:space="0" w:color="auto"/>
        <w:left w:val="none" w:sz="0" w:space="0" w:color="auto"/>
        <w:bottom w:val="none" w:sz="0" w:space="0" w:color="auto"/>
        <w:right w:val="none" w:sz="0" w:space="0" w:color="auto"/>
      </w:divBdr>
    </w:div>
    <w:div w:id="344091880">
      <w:bodyDiv w:val="1"/>
      <w:marLeft w:val="0"/>
      <w:marRight w:val="0"/>
      <w:marTop w:val="0"/>
      <w:marBottom w:val="0"/>
      <w:divBdr>
        <w:top w:val="none" w:sz="0" w:space="0" w:color="auto"/>
        <w:left w:val="none" w:sz="0" w:space="0" w:color="auto"/>
        <w:bottom w:val="none" w:sz="0" w:space="0" w:color="auto"/>
        <w:right w:val="none" w:sz="0" w:space="0" w:color="auto"/>
      </w:divBdr>
    </w:div>
    <w:div w:id="147155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montilla</dc:creator>
  <cp:keywords/>
  <dc:description/>
  <cp:lastModifiedBy>rafael montilla</cp:lastModifiedBy>
  <cp:revision>1</cp:revision>
  <dcterms:created xsi:type="dcterms:W3CDTF">2024-11-03T14:53:00Z</dcterms:created>
  <dcterms:modified xsi:type="dcterms:W3CDTF">2024-11-03T14:55:00Z</dcterms:modified>
</cp:coreProperties>
</file>